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50"/>
        <w:tblW w:w="9930" w:type="dxa"/>
        <w:tblLayout w:type="fixed"/>
        <w:tblLook w:val="04A0" w:firstRow="1" w:lastRow="0" w:firstColumn="1" w:lastColumn="0" w:noHBand="0" w:noVBand="1"/>
      </w:tblPr>
      <w:tblGrid>
        <w:gridCol w:w="4966"/>
        <w:gridCol w:w="4964"/>
      </w:tblGrid>
      <w:tr w:rsidR="003F2212" w14:paraId="5C14E3BF" w14:textId="77777777" w:rsidTr="003F2212">
        <w:trPr>
          <w:trHeight w:val="1975"/>
        </w:trPr>
        <w:tc>
          <w:tcPr>
            <w:tcW w:w="4962" w:type="dxa"/>
            <w:hideMark/>
          </w:tcPr>
          <w:p w14:paraId="56ABCB84" w14:textId="77777777" w:rsidR="003F2212" w:rsidRDefault="003F2212">
            <w:pPr>
              <w:rPr>
                <w:rFonts w:ascii="Arial" w:hAnsi="Arial" w:cs="Arial"/>
                <w:b/>
                <w:bCs/>
                <w:sz w:val="18"/>
                <w:szCs w:val="18"/>
              </w:rPr>
            </w:pPr>
            <w:r>
              <w:rPr>
                <w:rFonts w:ascii="Arial" w:hAnsi="Arial" w:cs="Arial"/>
                <w:b/>
                <w:bCs/>
                <w:sz w:val="18"/>
                <w:szCs w:val="18"/>
              </w:rPr>
              <w:t>International Medieval Congress</w:t>
            </w:r>
          </w:p>
          <w:p w14:paraId="17AB6EA8" w14:textId="77777777" w:rsidR="003F2212" w:rsidRDefault="003F2212">
            <w:pPr>
              <w:rPr>
                <w:rFonts w:ascii="Arial" w:hAnsi="Arial" w:cs="Arial"/>
                <w:sz w:val="18"/>
                <w:szCs w:val="18"/>
              </w:rPr>
            </w:pPr>
            <w:r>
              <w:rPr>
                <w:rFonts w:ascii="Arial" w:hAnsi="Arial" w:cs="Arial"/>
                <w:sz w:val="18"/>
                <w:szCs w:val="18"/>
              </w:rPr>
              <w:t>Institute for Medieval Studies</w:t>
            </w:r>
          </w:p>
          <w:p w14:paraId="26C0E57F" w14:textId="77777777" w:rsidR="003F2212" w:rsidRDefault="003F2212">
            <w:pPr>
              <w:rPr>
                <w:rFonts w:ascii="Arial" w:hAnsi="Arial" w:cs="Arial"/>
                <w:sz w:val="18"/>
                <w:szCs w:val="18"/>
              </w:rPr>
            </w:pPr>
            <w:r>
              <w:rPr>
                <w:rFonts w:ascii="Arial" w:hAnsi="Arial" w:cs="Arial"/>
                <w:sz w:val="18"/>
                <w:szCs w:val="18"/>
              </w:rPr>
              <w:t>Parkinson Building, 1.03</w:t>
            </w:r>
          </w:p>
          <w:p w14:paraId="5130F108" w14:textId="77777777" w:rsidR="003F2212" w:rsidRDefault="003F2212">
            <w:pPr>
              <w:rPr>
                <w:rFonts w:ascii="Arial" w:hAnsi="Arial" w:cs="Arial"/>
                <w:sz w:val="18"/>
                <w:szCs w:val="18"/>
              </w:rPr>
            </w:pPr>
            <w:r>
              <w:rPr>
                <w:rFonts w:ascii="Arial" w:hAnsi="Arial" w:cs="Arial"/>
                <w:sz w:val="18"/>
                <w:szCs w:val="18"/>
              </w:rPr>
              <w:t>University of Leeds</w:t>
            </w:r>
          </w:p>
          <w:p w14:paraId="5D9BAD13" w14:textId="77777777" w:rsidR="003F2212" w:rsidRDefault="003F2212">
            <w:pPr>
              <w:rPr>
                <w:rFonts w:ascii="Arial" w:hAnsi="Arial" w:cs="Arial"/>
                <w:sz w:val="18"/>
                <w:szCs w:val="18"/>
              </w:rPr>
            </w:pPr>
            <w:proofErr w:type="gramStart"/>
            <w:r>
              <w:rPr>
                <w:rFonts w:ascii="Arial" w:hAnsi="Arial" w:cs="Arial"/>
                <w:sz w:val="18"/>
                <w:szCs w:val="18"/>
              </w:rPr>
              <w:t>LEEDS  LS</w:t>
            </w:r>
            <w:proofErr w:type="gramEnd"/>
            <w:r>
              <w:rPr>
                <w:rFonts w:ascii="Arial" w:hAnsi="Arial" w:cs="Arial"/>
                <w:sz w:val="18"/>
                <w:szCs w:val="18"/>
              </w:rPr>
              <w:t>2 9JT</w:t>
            </w:r>
          </w:p>
          <w:p w14:paraId="384BA4B1" w14:textId="77777777" w:rsidR="003F2212" w:rsidRDefault="003F2212">
            <w:pPr>
              <w:rPr>
                <w:rFonts w:ascii="Arial" w:hAnsi="Arial" w:cs="Arial"/>
                <w:sz w:val="18"/>
                <w:szCs w:val="18"/>
              </w:rPr>
            </w:pPr>
            <w:r>
              <w:rPr>
                <w:rFonts w:ascii="Arial" w:hAnsi="Arial" w:cs="Arial"/>
                <w:sz w:val="18"/>
                <w:szCs w:val="18"/>
              </w:rPr>
              <w:t>UK</w:t>
            </w:r>
          </w:p>
          <w:p w14:paraId="48F9FEA1" w14:textId="77777777" w:rsidR="003F2212" w:rsidRDefault="003F2212">
            <w:pPr>
              <w:rPr>
                <w:rFonts w:ascii="Arial" w:hAnsi="Arial" w:cs="Arial"/>
                <w:sz w:val="18"/>
                <w:szCs w:val="18"/>
              </w:rPr>
            </w:pPr>
            <w:r>
              <w:rPr>
                <w:rFonts w:ascii="Arial" w:hAnsi="Arial" w:cs="Arial"/>
                <w:sz w:val="18"/>
                <w:szCs w:val="18"/>
              </w:rPr>
              <w:t>Tel +44 (113) 343-3614</w:t>
            </w:r>
          </w:p>
          <w:p w14:paraId="39AA48A5" w14:textId="77777777" w:rsidR="003F2212" w:rsidRDefault="003F2212">
            <w:pPr>
              <w:rPr>
                <w:rFonts w:ascii="Arial" w:hAnsi="Arial" w:cs="Arial"/>
                <w:sz w:val="18"/>
                <w:szCs w:val="18"/>
              </w:rPr>
            </w:pPr>
            <w:r>
              <w:rPr>
                <w:rFonts w:ascii="Arial" w:hAnsi="Arial" w:cs="Arial"/>
                <w:sz w:val="18"/>
                <w:szCs w:val="18"/>
              </w:rPr>
              <w:t>Fax +44 (113) 343-3616</w:t>
            </w:r>
          </w:p>
          <w:p w14:paraId="54B1B9D5" w14:textId="77777777" w:rsidR="003F2212" w:rsidRDefault="003F2212">
            <w:pPr>
              <w:spacing w:line="232" w:lineRule="auto"/>
            </w:pPr>
            <w:r>
              <w:rPr>
                <w:rFonts w:ascii="Arial" w:hAnsi="Arial" w:cs="Arial"/>
                <w:sz w:val="18"/>
                <w:szCs w:val="18"/>
              </w:rPr>
              <w:t>Email: imc@leeds.ac.uk</w:t>
            </w:r>
          </w:p>
        </w:tc>
        <w:tc>
          <w:tcPr>
            <w:tcW w:w="4961" w:type="dxa"/>
            <w:hideMark/>
          </w:tcPr>
          <w:p w14:paraId="4132FCB1" w14:textId="2F5B4677" w:rsidR="003F2212" w:rsidRDefault="003F2212">
            <w:pPr>
              <w:ind w:left="-284" w:right="-766"/>
              <w:jc w:val="center"/>
            </w:pPr>
            <w:r>
              <w:rPr>
                <w:noProof/>
              </w:rPr>
              <w:drawing>
                <wp:inline distT="0" distB="0" distL="0" distR="0" wp14:anchorId="27F75605" wp14:editId="71DFBCCF">
                  <wp:extent cx="25146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057275"/>
                          </a:xfrm>
                          <a:prstGeom prst="rect">
                            <a:avLst/>
                          </a:prstGeom>
                          <a:noFill/>
                          <a:ln>
                            <a:noFill/>
                          </a:ln>
                        </pic:spPr>
                      </pic:pic>
                    </a:graphicData>
                  </a:graphic>
                </wp:inline>
              </w:drawing>
            </w:r>
          </w:p>
        </w:tc>
      </w:tr>
    </w:tbl>
    <w:p w14:paraId="01C2D57F" w14:textId="2AA13B6E" w:rsidR="00A435FC" w:rsidRDefault="003F2212" w:rsidP="003F2212">
      <w:pPr>
        <w:pStyle w:val="Heading2"/>
        <w:spacing w:after="480"/>
        <w:ind w:right="0"/>
        <w:jc w:val="center"/>
        <w:rPr>
          <w:rFonts w:ascii="Verdana" w:hAnsi="Verdana"/>
          <w:sz w:val="28"/>
          <w:szCs w:val="28"/>
          <w:u w:val="none"/>
        </w:rPr>
      </w:pPr>
      <w:r>
        <w:rPr>
          <w:rFonts w:ascii="Verdana" w:hAnsi="Verdana"/>
          <w:sz w:val="28"/>
          <w:szCs w:val="28"/>
          <w:u w:val="none"/>
        </w:rPr>
        <w:t>IMC BURSARY APPLICATION</w:t>
      </w:r>
    </w:p>
    <w:p w14:paraId="24907B96" w14:textId="45882AAB" w:rsidR="003F2212" w:rsidRDefault="003F2212" w:rsidP="003F2212">
      <w:pPr>
        <w:tabs>
          <w:tab w:val="center" w:pos="4513"/>
        </w:tabs>
        <w:suppressAutoHyphens/>
        <w:spacing w:after="120"/>
        <w:rPr>
          <w:rFonts w:ascii="Verdana" w:hAnsi="Verdana"/>
          <w:b/>
        </w:rPr>
      </w:pPr>
      <w:r>
        <w:rPr>
          <w:rFonts w:ascii="Verdana" w:hAnsi="Verdana"/>
          <w:b/>
        </w:rPr>
        <w:t>Supporting Statement</w:t>
      </w:r>
    </w:p>
    <w:p w14:paraId="281EAB2D" w14:textId="6E23AB1B" w:rsidR="00014BB7" w:rsidRPr="00014BB7" w:rsidRDefault="00014BB7" w:rsidP="00014BB7">
      <w:pPr>
        <w:tabs>
          <w:tab w:val="center" w:pos="4513"/>
        </w:tabs>
        <w:suppressAutoHyphens/>
        <w:spacing w:after="120"/>
        <w:rPr>
          <w:rFonts w:ascii="Arial" w:hAnsi="Arial" w:cs="Arial"/>
          <w:bCs/>
        </w:rPr>
      </w:pPr>
      <w:r w:rsidRPr="00014BB7">
        <w:rPr>
          <w:rFonts w:ascii="Arial" w:hAnsi="Arial" w:cs="Arial"/>
          <w:bCs/>
        </w:rPr>
        <w:t>To submit a bursary application, you must provide a supporting statement of no less tha</w:t>
      </w:r>
      <w:r>
        <w:rPr>
          <w:rFonts w:ascii="Arial" w:hAnsi="Arial" w:cs="Arial"/>
          <w:bCs/>
        </w:rPr>
        <w:t>n</w:t>
      </w:r>
      <w:r w:rsidRPr="00014BB7">
        <w:rPr>
          <w:rFonts w:ascii="Arial" w:hAnsi="Arial" w:cs="Arial"/>
          <w:bCs/>
        </w:rPr>
        <w:t xml:space="preserve"> 100 words explaining your situation.</w:t>
      </w:r>
    </w:p>
    <w:p w14:paraId="3B999458" w14:textId="68AA549F" w:rsidR="00014BB7" w:rsidRPr="00014BB7" w:rsidRDefault="00014BB7" w:rsidP="00014BB7">
      <w:pPr>
        <w:tabs>
          <w:tab w:val="center" w:pos="4513"/>
        </w:tabs>
        <w:suppressAutoHyphens/>
        <w:spacing w:after="120"/>
        <w:rPr>
          <w:rFonts w:ascii="Arial" w:hAnsi="Arial" w:cs="Arial"/>
          <w:bCs/>
        </w:rPr>
      </w:pPr>
      <w:r w:rsidRPr="00014BB7">
        <w:rPr>
          <w:rFonts w:ascii="Arial" w:hAnsi="Arial" w:cs="Arial"/>
          <w:bCs/>
        </w:rPr>
        <w:t xml:space="preserve">You must </w:t>
      </w:r>
      <w:r w:rsidRPr="00DA4C1E">
        <w:rPr>
          <w:rFonts w:ascii="Arial" w:hAnsi="Arial" w:cs="Arial"/>
          <w:b/>
        </w:rPr>
        <w:t>save and upload</w:t>
      </w:r>
      <w:r w:rsidRPr="00014BB7">
        <w:rPr>
          <w:rFonts w:ascii="Arial" w:hAnsi="Arial" w:cs="Arial"/>
          <w:bCs/>
        </w:rPr>
        <w:t xml:space="preserve"> the supporting statement as a </w:t>
      </w:r>
      <w:r w:rsidRPr="00DA4C1E">
        <w:rPr>
          <w:rFonts w:ascii="Arial" w:hAnsi="Arial" w:cs="Arial"/>
          <w:b/>
        </w:rPr>
        <w:t>word file</w:t>
      </w:r>
      <w:r w:rsidRPr="00014BB7">
        <w:rPr>
          <w:rFonts w:ascii="Arial" w:hAnsi="Arial" w:cs="Arial"/>
          <w:bCs/>
        </w:rPr>
        <w:t>. </w:t>
      </w:r>
    </w:p>
    <w:p w14:paraId="0DDCDA40" w14:textId="77777777" w:rsidR="00014BB7" w:rsidRPr="00014BB7" w:rsidRDefault="00014BB7" w:rsidP="00014BB7">
      <w:pPr>
        <w:tabs>
          <w:tab w:val="center" w:pos="4513"/>
        </w:tabs>
        <w:suppressAutoHyphens/>
        <w:spacing w:after="120"/>
        <w:rPr>
          <w:rFonts w:ascii="Arial" w:hAnsi="Arial" w:cs="Arial"/>
          <w:bCs/>
        </w:rPr>
      </w:pPr>
      <w:r w:rsidRPr="00DA4C1E">
        <w:rPr>
          <w:rFonts w:ascii="Arial" w:hAnsi="Arial" w:cs="Arial"/>
          <w:b/>
        </w:rPr>
        <w:t>You must type the supporting statement</w:t>
      </w:r>
      <w:r w:rsidRPr="00014BB7">
        <w:rPr>
          <w:rFonts w:ascii="Arial" w:hAnsi="Arial" w:cs="Arial"/>
          <w:bCs/>
        </w:rPr>
        <w:t xml:space="preserve"> into the word document in the designated area. </w:t>
      </w:r>
      <w:r w:rsidRPr="00DA4C1E">
        <w:rPr>
          <w:rFonts w:ascii="Arial" w:hAnsi="Arial" w:cs="Arial"/>
          <w:b/>
        </w:rPr>
        <w:t>Do not</w:t>
      </w:r>
      <w:r w:rsidRPr="00014BB7">
        <w:rPr>
          <w:rFonts w:ascii="Arial" w:hAnsi="Arial" w:cs="Arial"/>
          <w:bCs/>
        </w:rPr>
        <w:t xml:space="preserve"> use copy and paste. </w:t>
      </w:r>
    </w:p>
    <w:p w14:paraId="6CAD7A67" w14:textId="77777777" w:rsidR="00014BB7" w:rsidRPr="00014BB7" w:rsidRDefault="00014BB7" w:rsidP="00014BB7">
      <w:pPr>
        <w:tabs>
          <w:tab w:val="center" w:pos="4513"/>
        </w:tabs>
        <w:suppressAutoHyphens/>
        <w:spacing w:after="120"/>
        <w:rPr>
          <w:rFonts w:ascii="Arial" w:hAnsi="Arial" w:cs="Arial"/>
          <w:bCs/>
        </w:rPr>
      </w:pPr>
      <w:r w:rsidRPr="00DA4C1E">
        <w:rPr>
          <w:rFonts w:ascii="Arial" w:hAnsi="Arial" w:cs="Arial"/>
          <w:b/>
        </w:rPr>
        <w:t>Do not</w:t>
      </w:r>
      <w:r w:rsidRPr="00014BB7">
        <w:rPr>
          <w:rFonts w:ascii="Arial" w:hAnsi="Arial" w:cs="Arial"/>
          <w:bCs/>
        </w:rPr>
        <w:t xml:space="preserve"> delete any elements of this document. </w:t>
      </w:r>
      <w:r w:rsidRPr="00DA4C1E">
        <w:rPr>
          <w:rFonts w:ascii="Arial" w:hAnsi="Arial" w:cs="Arial"/>
          <w:b/>
        </w:rPr>
        <w:t>Do not</w:t>
      </w:r>
      <w:r w:rsidRPr="00014BB7">
        <w:rPr>
          <w:rFonts w:ascii="Arial" w:hAnsi="Arial" w:cs="Arial"/>
          <w:bCs/>
        </w:rPr>
        <w:t xml:space="preserve"> add photos or other files into this document. </w:t>
      </w:r>
      <w:r w:rsidRPr="00DA4C1E">
        <w:rPr>
          <w:rFonts w:ascii="Arial" w:hAnsi="Arial" w:cs="Arial"/>
          <w:b/>
        </w:rPr>
        <w:t>All additional documents must be uploaded separately</w:t>
      </w:r>
      <w:r w:rsidRPr="00014BB7">
        <w:rPr>
          <w:rFonts w:ascii="Arial" w:hAnsi="Arial" w:cs="Arial"/>
          <w:bCs/>
        </w:rPr>
        <w:t>.</w:t>
      </w:r>
    </w:p>
    <w:p w14:paraId="563DA140" w14:textId="77777777" w:rsidR="00014BB7" w:rsidRPr="00014BB7" w:rsidRDefault="00014BB7" w:rsidP="00014BB7">
      <w:pPr>
        <w:tabs>
          <w:tab w:val="center" w:pos="4513"/>
        </w:tabs>
        <w:suppressAutoHyphens/>
        <w:spacing w:after="120"/>
        <w:rPr>
          <w:rFonts w:ascii="Arial" w:hAnsi="Arial" w:cs="Arial"/>
          <w:bCs/>
        </w:rPr>
      </w:pPr>
      <w:r w:rsidRPr="00014BB7">
        <w:rPr>
          <w:rFonts w:ascii="Arial" w:hAnsi="Arial" w:cs="Arial"/>
          <w:bCs/>
        </w:rPr>
        <w:t>If the supporting statement document is altered in any way, other than by typing your supporting statement in the designated area, it will not interact with our processing system correctly and your bursary application will not be considered.</w:t>
      </w:r>
    </w:p>
    <w:p w14:paraId="2F79C3DE" w14:textId="76ED2457" w:rsidR="000E2B30" w:rsidRDefault="004D5707" w:rsidP="007F23BE">
      <w:pPr>
        <w:tabs>
          <w:tab w:val="center" w:pos="4513"/>
        </w:tabs>
        <w:suppressAutoHyphens/>
        <w:spacing w:after="120"/>
        <w:rPr>
          <w:rFonts w:ascii="Arial" w:hAnsi="Arial" w:cs="Arial"/>
          <w:bCs/>
        </w:rPr>
        <w:sectPr w:rsidR="000E2B30">
          <w:pgSz w:w="11906" w:h="16838"/>
          <w:pgMar w:top="1440" w:right="1440" w:bottom="1440" w:left="1440" w:header="708" w:footer="708" w:gutter="0"/>
          <w:cols w:space="708"/>
          <w:docGrid w:linePitch="360"/>
        </w:sectPr>
      </w:pPr>
      <w:r>
        <w:rPr>
          <w:rFonts w:ascii="Arial" w:hAnsi="Arial" w:cs="Arial"/>
          <w:bCs/>
        </w:rPr>
        <w:t xml:space="preserve">  </w:t>
      </w:r>
      <w:r w:rsidR="007F23BE">
        <w:rPr>
          <w:rFonts w:ascii="Arial" w:hAnsi="Arial" w:cs="Arial"/>
          <w:bCs/>
        </w:rPr>
        <w:t>[Supporting Statement Below. Do not delete</w:t>
      </w:r>
      <w:r w:rsidR="00780799">
        <w:rPr>
          <w:rFonts w:ascii="Arial" w:hAnsi="Arial" w:cs="Arial"/>
          <w:bCs/>
        </w:rPr>
        <w:t>.</w:t>
      </w:r>
      <w:r w:rsidR="007F23BE">
        <w:rPr>
          <w:rFonts w:ascii="Arial" w:hAnsi="Arial" w:cs="Arial"/>
          <w:bCs/>
        </w:rPr>
        <w:t>]</w:t>
      </w:r>
      <w:r>
        <w:rPr>
          <w:rFonts w:ascii="Arial" w:hAnsi="Arial" w:cs="Arial"/>
          <w:bCs/>
        </w:rPr>
        <w:t xml:space="preserve"> </w:t>
      </w:r>
      <w:proofErr w:type="gramStart"/>
      <w:r w:rsidR="00780799" w:rsidRPr="00780799">
        <w:rPr>
          <w:rFonts w:ascii="Arial" w:hAnsi="Arial" w:cs="Arial"/>
          <w:bCs/>
          <w:color w:val="FFFFFF" w:themeColor="background1"/>
        </w:rPr>
        <w:t>‡</w:t>
      </w:r>
      <w:proofErr w:type="gramEnd"/>
      <w:r w:rsidR="007F23BE">
        <w:rPr>
          <w:rFonts w:ascii="Arial" w:hAnsi="Arial" w:cs="Arial"/>
          <w:bCs/>
        </w:rPr>
        <w:t xml:space="preserve"> </w:t>
      </w:r>
    </w:p>
    <w:p w14:paraId="70633BFC" w14:textId="77777777" w:rsidR="007F23BE" w:rsidRDefault="007F23BE" w:rsidP="007F23BE">
      <w:pPr>
        <w:tabs>
          <w:tab w:val="center" w:pos="4513"/>
        </w:tabs>
        <w:suppressAutoHyphens/>
        <w:spacing w:after="120"/>
        <w:rPr>
          <w:rFonts w:ascii="Arial" w:hAnsi="Arial" w:cs="Arial"/>
          <w:bCs/>
        </w:rPr>
      </w:pPr>
    </w:p>
    <w:p w14:paraId="0710EF06" w14:textId="77777777" w:rsidR="007F23BE" w:rsidRDefault="007F23BE" w:rsidP="007F23BE">
      <w:pPr>
        <w:tabs>
          <w:tab w:val="center" w:pos="4513"/>
        </w:tabs>
        <w:suppressAutoHyphens/>
        <w:spacing w:after="120"/>
        <w:rPr>
          <w:rFonts w:ascii="Arial" w:hAnsi="Arial" w:cs="Arial"/>
          <w:bCs/>
        </w:rPr>
      </w:pPr>
    </w:p>
    <w:p w14:paraId="1E644F57" w14:textId="77777777" w:rsidR="007F23BE" w:rsidRDefault="007F23BE" w:rsidP="007F23BE">
      <w:pPr>
        <w:tabs>
          <w:tab w:val="center" w:pos="4513"/>
        </w:tabs>
        <w:suppressAutoHyphens/>
        <w:spacing w:after="120"/>
        <w:rPr>
          <w:rFonts w:ascii="Arial" w:hAnsi="Arial" w:cs="Arial"/>
          <w:bCs/>
        </w:rPr>
      </w:pPr>
    </w:p>
    <w:p w14:paraId="3265579D" w14:textId="77777777" w:rsidR="004D5707" w:rsidRDefault="004D5707" w:rsidP="007F23BE">
      <w:pPr>
        <w:tabs>
          <w:tab w:val="center" w:pos="4513"/>
        </w:tabs>
        <w:suppressAutoHyphens/>
        <w:spacing w:after="120"/>
        <w:rPr>
          <w:rFonts w:ascii="Arial" w:hAnsi="Arial" w:cs="Arial"/>
          <w:bCs/>
        </w:rPr>
      </w:pPr>
    </w:p>
    <w:p w14:paraId="2C6A4B24" w14:textId="77777777" w:rsidR="004D5707" w:rsidRDefault="004D5707" w:rsidP="007F23BE">
      <w:pPr>
        <w:tabs>
          <w:tab w:val="center" w:pos="4513"/>
        </w:tabs>
        <w:suppressAutoHyphens/>
        <w:spacing w:after="120"/>
        <w:rPr>
          <w:rFonts w:ascii="Arial" w:hAnsi="Arial" w:cs="Arial"/>
          <w:bCs/>
        </w:rPr>
      </w:pPr>
    </w:p>
    <w:p w14:paraId="734E783F" w14:textId="77777777" w:rsidR="004D5707" w:rsidRDefault="004D5707" w:rsidP="007F23BE">
      <w:pPr>
        <w:tabs>
          <w:tab w:val="center" w:pos="4513"/>
        </w:tabs>
        <w:suppressAutoHyphens/>
        <w:spacing w:after="120"/>
        <w:rPr>
          <w:rFonts w:ascii="Arial" w:hAnsi="Arial" w:cs="Arial"/>
          <w:bCs/>
        </w:rPr>
      </w:pPr>
    </w:p>
    <w:p w14:paraId="27EAA3A3" w14:textId="77777777" w:rsidR="004D5707" w:rsidRDefault="004D5707" w:rsidP="007F23BE">
      <w:pPr>
        <w:tabs>
          <w:tab w:val="center" w:pos="4513"/>
        </w:tabs>
        <w:suppressAutoHyphens/>
        <w:spacing w:after="120"/>
        <w:rPr>
          <w:rFonts w:ascii="Arial" w:hAnsi="Arial" w:cs="Arial"/>
          <w:bCs/>
        </w:rPr>
      </w:pPr>
    </w:p>
    <w:p w14:paraId="2438C886" w14:textId="77777777" w:rsidR="007F23BE" w:rsidRDefault="007F23BE" w:rsidP="007F23BE">
      <w:pPr>
        <w:tabs>
          <w:tab w:val="center" w:pos="4513"/>
        </w:tabs>
        <w:suppressAutoHyphens/>
        <w:spacing w:after="120"/>
        <w:rPr>
          <w:rFonts w:ascii="Arial" w:hAnsi="Arial" w:cs="Arial"/>
          <w:bCs/>
        </w:rPr>
      </w:pPr>
    </w:p>
    <w:p w14:paraId="7F575B95" w14:textId="77777777" w:rsidR="008E5BF4" w:rsidRDefault="008E5BF4" w:rsidP="007F23BE">
      <w:pPr>
        <w:tabs>
          <w:tab w:val="center" w:pos="4513"/>
        </w:tabs>
        <w:suppressAutoHyphens/>
        <w:spacing w:after="120"/>
        <w:rPr>
          <w:rFonts w:ascii="Arial" w:hAnsi="Arial" w:cs="Arial"/>
          <w:bCs/>
        </w:rPr>
      </w:pPr>
    </w:p>
    <w:p w14:paraId="1648ED51" w14:textId="77777777" w:rsidR="008E5BF4" w:rsidRDefault="008E5BF4" w:rsidP="007F23BE">
      <w:pPr>
        <w:tabs>
          <w:tab w:val="center" w:pos="4513"/>
        </w:tabs>
        <w:suppressAutoHyphens/>
        <w:spacing w:after="120"/>
        <w:rPr>
          <w:rFonts w:ascii="Arial" w:hAnsi="Arial" w:cs="Arial"/>
          <w:bCs/>
        </w:rPr>
      </w:pPr>
    </w:p>
    <w:p w14:paraId="7747ACE0" w14:textId="77777777" w:rsidR="008E5BF4" w:rsidRDefault="008E5BF4" w:rsidP="007F23BE">
      <w:pPr>
        <w:tabs>
          <w:tab w:val="center" w:pos="4513"/>
        </w:tabs>
        <w:suppressAutoHyphens/>
        <w:spacing w:after="120"/>
        <w:rPr>
          <w:rFonts w:ascii="Arial" w:hAnsi="Arial" w:cs="Arial"/>
          <w:bCs/>
          <w:color w:val="FFFFFF" w:themeColor="background1"/>
        </w:rPr>
      </w:pPr>
    </w:p>
    <w:p w14:paraId="5B420571" w14:textId="2E055E98" w:rsidR="00780799" w:rsidRDefault="00780799" w:rsidP="007F23BE">
      <w:pPr>
        <w:tabs>
          <w:tab w:val="center" w:pos="4513"/>
        </w:tabs>
        <w:suppressAutoHyphens/>
        <w:spacing w:after="120"/>
        <w:rPr>
          <w:rFonts w:ascii="Arial" w:hAnsi="Arial" w:cs="Arial"/>
          <w:bCs/>
        </w:rPr>
        <w:sectPr w:rsidR="00780799" w:rsidSect="000E2B30">
          <w:type w:val="continuous"/>
          <w:pgSz w:w="11906" w:h="16838"/>
          <w:pgMar w:top="1440" w:right="1440" w:bottom="1440" w:left="1440" w:header="708" w:footer="708" w:gutter="0"/>
          <w:cols w:space="708"/>
          <w:docGrid w:linePitch="360"/>
        </w:sectPr>
      </w:pPr>
    </w:p>
    <w:p w14:paraId="51715BDE" w14:textId="77D3B4FD" w:rsidR="007F23BE" w:rsidRPr="007F23BE" w:rsidRDefault="004D5707" w:rsidP="007F23BE">
      <w:pPr>
        <w:tabs>
          <w:tab w:val="center" w:pos="4513"/>
        </w:tabs>
        <w:suppressAutoHyphens/>
        <w:spacing w:after="120"/>
        <w:rPr>
          <w:rFonts w:ascii="Arial" w:hAnsi="Arial" w:cs="Arial"/>
          <w:bCs/>
        </w:rPr>
      </w:pPr>
      <w:r w:rsidRPr="00780799">
        <w:rPr>
          <w:rFonts w:ascii="Arial" w:hAnsi="Arial" w:cs="Arial"/>
          <w:bCs/>
          <w:color w:val="FFFFFF" w:themeColor="background1"/>
        </w:rPr>
        <w:t>‡</w:t>
      </w:r>
      <w:r>
        <w:rPr>
          <w:rFonts w:ascii="Arial" w:hAnsi="Arial" w:cs="Arial"/>
          <w:bCs/>
        </w:rPr>
        <w:t xml:space="preserve"> </w:t>
      </w:r>
      <w:r w:rsidR="007F23BE">
        <w:rPr>
          <w:rFonts w:ascii="Arial" w:hAnsi="Arial" w:cs="Arial"/>
          <w:bCs/>
        </w:rPr>
        <w:t xml:space="preserve">[Supporting Statement Above. Do not </w:t>
      </w:r>
      <w:r w:rsidR="00FA3724">
        <w:rPr>
          <w:rFonts w:ascii="Arial" w:hAnsi="Arial" w:cs="Arial"/>
          <w:bCs/>
        </w:rPr>
        <w:t>d</w:t>
      </w:r>
      <w:r w:rsidR="007F23BE">
        <w:rPr>
          <w:rFonts w:ascii="Arial" w:hAnsi="Arial" w:cs="Arial"/>
          <w:bCs/>
        </w:rPr>
        <w:t>elete</w:t>
      </w:r>
      <w:r w:rsidR="00FA3724">
        <w:rPr>
          <w:rFonts w:ascii="Arial" w:hAnsi="Arial" w:cs="Arial"/>
          <w:bCs/>
        </w:rPr>
        <w:t>.</w:t>
      </w:r>
      <w:r w:rsidR="007F23BE">
        <w:rPr>
          <w:rFonts w:ascii="Arial" w:hAnsi="Arial" w:cs="Arial"/>
          <w:bCs/>
        </w:rPr>
        <w:t>]</w:t>
      </w:r>
    </w:p>
    <w:sectPr w:rsidR="007F23BE" w:rsidRPr="007F23BE" w:rsidSect="000E2B3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1C0F" w14:textId="77777777" w:rsidR="008A711A" w:rsidRDefault="008A711A" w:rsidP="008A711A">
      <w:r>
        <w:separator/>
      </w:r>
    </w:p>
  </w:endnote>
  <w:endnote w:type="continuationSeparator" w:id="0">
    <w:p w14:paraId="53BFAC85" w14:textId="77777777" w:rsidR="008A711A" w:rsidRDefault="008A711A" w:rsidP="008A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8CA6" w14:textId="77777777" w:rsidR="008A711A" w:rsidRDefault="008A711A" w:rsidP="008A711A">
      <w:r>
        <w:separator/>
      </w:r>
    </w:p>
  </w:footnote>
  <w:footnote w:type="continuationSeparator" w:id="0">
    <w:p w14:paraId="67B4C52C" w14:textId="77777777" w:rsidR="008A711A" w:rsidRDefault="008A711A" w:rsidP="008A7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C0F"/>
    <w:multiLevelType w:val="hybridMultilevel"/>
    <w:tmpl w:val="7404324A"/>
    <w:lvl w:ilvl="0" w:tplc="E25ED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77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0C"/>
    <w:rsid w:val="00014BB7"/>
    <w:rsid w:val="000E2B30"/>
    <w:rsid w:val="00343926"/>
    <w:rsid w:val="003F2212"/>
    <w:rsid w:val="004D5707"/>
    <w:rsid w:val="00775F14"/>
    <w:rsid w:val="00780799"/>
    <w:rsid w:val="007B02A2"/>
    <w:rsid w:val="007F23BE"/>
    <w:rsid w:val="008A711A"/>
    <w:rsid w:val="008E5BF4"/>
    <w:rsid w:val="00A435FC"/>
    <w:rsid w:val="00AC6CB5"/>
    <w:rsid w:val="00BB1D0C"/>
    <w:rsid w:val="00CD6400"/>
    <w:rsid w:val="00DA4C1E"/>
    <w:rsid w:val="00E85088"/>
    <w:rsid w:val="00FA3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BB46"/>
  <w15:chartTrackingRefBased/>
  <w15:docId w15:val="{9F5EE474-8BC2-4405-895F-6E87F89F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212"/>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3F2212"/>
    <w:pPr>
      <w:keepNext/>
      <w:ind w:right="-766" w:firstLine="34"/>
      <w:outlineLvl w:val="1"/>
    </w:pPr>
    <w:rPr>
      <w:rFonts w:ascii="Century Schoolbook" w:hAnsi="Century Schoolbook"/>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2212"/>
    <w:rPr>
      <w:rFonts w:ascii="Century Schoolbook" w:eastAsia="Times New Roman" w:hAnsi="Century Schoolbook" w:cs="Times New Roman"/>
      <w:b/>
      <w:kern w:val="0"/>
      <w:sz w:val="16"/>
      <w:szCs w:val="24"/>
      <w:u w:val="single"/>
      <w14:ligatures w14:val="none"/>
    </w:rPr>
  </w:style>
  <w:style w:type="paragraph" w:styleId="ListParagraph">
    <w:name w:val="List Paragraph"/>
    <w:basedOn w:val="Normal"/>
    <w:uiPriority w:val="34"/>
    <w:qFormat/>
    <w:rsid w:val="007F23BE"/>
    <w:pPr>
      <w:ind w:left="720"/>
      <w:contextualSpacing/>
    </w:pPr>
  </w:style>
  <w:style w:type="paragraph" w:styleId="Header">
    <w:name w:val="header"/>
    <w:basedOn w:val="Normal"/>
    <w:link w:val="HeaderChar"/>
    <w:uiPriority w:val="99"/>
    <w:unhideWhenUsed/>
    <w:rsid w:val="008A711A"/>
    <w:pPr>
      <w:tabs>
        <w:tab w:val="center" w:pos="4513"/>
        <w:tab w:val="right" w:pos="9026"/>
      </w:tabs>
    </w:pPr>
  </w:style>
  <w:style w:type="character" w:customStyle="1" w:styleId="HeaderChar">
    <w:name w:val="Header Char"/>
    <w:basedOn w:val="DefaultParagraphFont"/>
    <w:link w:val="Header"/>
    <w:uiPriority w:val="99"/>
    <w:rsid w:val="008A711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A711A"/>
    <w:pPr>
      <w:tabs>
        <w:tab w:val="center" w:pos="4513"/>
        <w:tab w:val="right" w:pos="9026"/>
      </w:tabs>
    </w:pPr>
  </w:style>
  <w:style w:type="character" w:customStyle="1" w:styleId="FooterChar">
    <w:name w:val="Footer Char"/>
    <w:basedOn w:val="DefaultParagraphFont"/>
    <w:link w:val="Footer"/>
    <w:uiPriority w:val="99"/>
    <w:rsid w:val="008A711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3075">
      <w:bodyDiv w:val="1"/>
      <w:marLeft w:val="0"/>
      <w:marRight w:val="0"/>
      <w:marTop w:val="0"/>
      <w:marBottom w:val="0"/>
      <w:divBdr>
        <w:top w:val="none" w:sz="0" w:space="0" w:color="auto"/>
        <w:left w:val="none" w:sz="0" w:space="0" w:color="auto"/>
        <w:bottom w:val="none" w:sz="0" w:space="0" w:color="auto"/>
        <w:right w:val="none" w:sz="0" w:space="0" w:color="auto"/>
      </w:divBdr>
    </w:div>
    <w:div w:id="818689267">
      <w:bodyDiv w:val="1"/>
      <w:marLeft w:val="0"/>
      <w:marRight w:val="0"/>
      <w:marTop w:val="0"/>
      <w:marBottom w:val="0"/>
      <w:divBdr>
        <w:top w:val="none" w:sz="0" w:space="0" w:color="auto"/>
        <w:left w:val="none" w:sz="0" w:space="0" w:color="auto"/>
        <w:bottom w:val="none" w:sz="0" w:space="0" w:color="auto"/>
        <w:right w:val="none" w:sz="0" w:space="0" w:color="auto"/>
      </w:divBdr>
    </w:div>
    <w:div w:id="1479835363">
      <w:bodyDiv w:val="1"/>
      <w:marLeft w:val="0"/>
      <w:marRight w:val="0"/>
      <w:marTop w:val="0"/>
      <w:marBottom w:val="0"/>
      <w:divBdr>
        <w:top w:val="none" w:sz="0" w:space="0" w:color="auto"/>
        <w:left w:val="none" w:sz="0" w:space="0" w:color="auto"/>
        <w:bottom w:val="none" w:sz="0" w:space="0" w:color="auto"/>
        <w:right w:val="none" w:sz="0" w:space="0" w:color="auto"/>
      </w:divBdr>
    </w:div>
    <w:div w:id="17424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Medieval Congress</dc:creator>
  <cp:keywords/>
  <dc:description/>
  <cp:lastModifiedBy>Sharna Connolly</cp:lastModifiedBy>
  <cp:revision>2</cp:revision>
  <dcterms:created xsi:type="dcterms:W3CDTF">2024-06-07T11:14:00Z</dcterms:created>
  <dcterms:modified xsi:type="dcterms:W3CDTF">2024-06-07T11:14:00Z</dcterms:modified>
</cp:coreProperties>
</file>